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附件1  委托书</w:t>
      </w:r>
    </w:p>
    <w:p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委托书</w:t>
      </w:r>
    </w:p>
    <w:p>
      <w:pPr>
        <w:jc w:val="center"/>
        <w:rPr>
          <w:rFonts w:hint="eastAsia"/>
          <w:sz w:val="52"/>
          <w:szCs w:val="52"/>
        </w:rPr>
      </w:pPr>
    </w:p>
    <w:p>
      <w:pPr>
        <w:rPr>
          <w:rFonts w:hint="eastAsia" w:eastAsia="宋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河南永飞检测科技</w:t>
      </w:r>
      <w:r>
        <w:rPr>
          <w:rFonts w:hint="eastAsia" w:eastAsia="宋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有限公司：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我单位“</w:t>
      </w:r>
      <w:r>
        <w:rPr>
          <w:rFonts w:hint="eastAsia"/>
          <w:sz w:val="32"/>
          <w:szCs w:val="32"/>
          <w:lang w:val="en-US" w:eastAsia="zh-CN"/>
        </w:rPr>
        <w:t>今麦郎饮品遂平有限公司2022年扩建项目</w:t>
      </w:r>
      <w:r>
        <w:rPr>
          <w:rFonts w:hint="eastAsia"/>
          <w:sz w:val="32"/>
          <w:szCs w:val="32"/>
        </w:rPr>
        <w:t>”建设已竣工。经试运营及调试，各类环保治理设施运行稳定。目前已具备验收条件。为此，委托贵公司对我公司该项目进行验收监测，并出具验收监测报告。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ind w:firstLine="640" w:firstLineChars="200"/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委托</w:t>
      </w:r>
      <w:r>
        <w:rPr>
          <w:rFonts w:hint="eastAsia"/>
          <w:sz w:val="32"/>
          <w:szCs w:val="32"/>
          <w:lang w:val="en-US" w:eastAsia="zh-CN"/>
        </w:rPr>
        <w:t>方</w:t>
      </w:r>
      <w:r>
        <w:rPr>
          <w:rFonts w:hint="eastAsia"/>
          <w:sz w:val="32"/>
          <w:szCs w:val="32"/>
        </w:rPr>
        <w:t>：今麦郎饮品遂平有限公司</w:t>
      </w:r>
    </w:p>
    <w:p>
      <w:pPr>
        <w:ind w:firstLine="640" w:firstLineChars="20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</w:rPr>
        <w:t>（盖章）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  <w:lang w:val="en-US" w:eastAsia="zh-CN"/>
        </w:rPr>
        <w:t>23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 xml:space="preserve">4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20</w:t>
      </w:r>
      <w:r>
        <w:rPr>
          <w:rFonts w:hint="eastAsia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</w:pPr>
    </w:p>
    <w:p/>
    <w:p>
      <w:pPr>
        <w:jc w:val="center"/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br w:type="page"/>
      </w:r>
    </w:p>
    <w:p>
      <w:pPr>
        <w:jc w:val="left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附件2  项目工况说明</w:t>
      </w:r>
    </w:p>
    <w:p>
      <w:pPr>
        <w:jc w:val="left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>
      <w:pPr>
        <w:jc w:val="left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pStyle w:val="6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验收工况说明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我单位对验收监测期间工况做出如下说明：</w:t>
      </w:r>
    </w:p>
    <w:tbl>
      <w:tblPr>
        <w:tblStyle w:val="7"/>
        <w:tblW w:w="90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524"/>
        <w:gridCol w:w="2554"/>
        <w:gridCol w:w="2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产品名称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生产工况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.0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.0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.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vMerge w:val="restart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西得乐水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实际</w:t>
            </w:r>
            <w:r>
              <w:rPr>
                <w:rFonts w:hint="eastAsia"/>
                <w:color w:val="000000"/>
                <w:sz w:val="21"/>
                <w:szCs w:val="21"/>
              </w:rPr>
              <w:t>产</w:t>
            </w:r>
            <w:r>
              <w:rPr>
                <w:color w:val="000000"/>
                <w:sz w:val="21"/>
                <w:szCs w:val="21"/>
              </w:rPr>
              <w:t>量（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t</w:t>
            </w:r>
            <w:r>
              <w:rPr>
                <w:color w:val="000000"/>
                <w:sz w:val="21"/>
                <w:szCs w:val="21"/>
              </w:rPr>
              <w:t>/d）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950.4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1009.8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设计</w:t>
            </w:r>
            <w:r>
              <w:rPr>
                <w:rFonts w:hint="eastAsia"/>
                <w:color w:val="000000"/>
                <w:sz w:val="21"/>
                <w:szCs w:val="21"/>
              </w:rPr>
              <w:t>产</w:t>
            </w:r>
            <w:r>
              <w:rPr>
                <w:color w:val="000000"/>
                <w:sz w:val="21"/>
                <w:szCs w:val="21"/>
              </w:rPr>
              <w:t>量（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t</w:t>
            </w:r>
            <w:r>
              <w:rPr>
                <w:color w:val="000000"/>
                <w:sz w:val="21"/>
                <w:szCs w:val="21"/>
              </w:rPr>
              <w:t>/d）</w:t>
            </w:r>
          </w:p>
        </w:tc>
        <w:tc>
          <w:tcPr>
            <w:tcW w:w="5108" w:type="dxa"/>
            <w:gridSpan w:val="2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生产负荷（%）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vMerge w:val="restart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乳饮料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实际</w:t>
            </w:r>
            <w:r>
              <w:rPr>
                <w:rFonts w:hint="eastAsia"/>
                <w:sz w:val="21"/>
                <w:szCs w:val="21"/>
              </w:rPr>
              <w:t>产</w:t>
            </w:r>
            <w:r>
              <w:rPr>
                <w:sz w:val="21"/>
                <w:szCs w:val="21"/>
              </w:rPr>
              <w:t>量（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t</w:t>
            </w:r>
            <w:r>
              <w:rPr>
                <w:sz w:val="21"/>
                <w:szCs w:val="21"/>
              </w:rPr>
              <w:t>/d）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288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设计</w:t>
            </w:r>
            <w:r>
              <w:rPr>
                <w:rFonts w:hint="eastAsia"/>
                <w:sz w:val="21"/>
                <w:szCs w:val="21"/>
              </w:rPr>
              <w:t>产</w:t>
            </w:r>
            <w:r>
              <w:rPr>
                <w:sz w:val="21"/>
                <w:szCs w:val="21"/>
              </w:rPr>
              <w:t>量（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t</w:t>
            </w:r>
            <w:r>
              <w:rPr>
                <w:sz w:val="21"/>
                <w:szCs w:val="21"/>
              </w:rPr>
              <w:t>/d）</w:t>
            </w:r>
          </w:p>
        </w:tc>
        <w:tc>
          <w:tcPr>
            <w:tcW w:w="5108" w:type="dxa"/>
            <w:gridSpan w:val="2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生产负荷（%）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vMerge w:val="restart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果味气泡水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实际</w:t>
            </w:r>
            <w:r>
              <w:rPr>
                <w:rFonts w:hint="eastAsia"/>
                <w:sz w:val="21"/>
                <w:szCs w:val="21"/>
              </w:rPr>
              <w:t>产</w:t>
            </w:r>
            <w:r>
              <w:rPr>
                <w:sz w:val="21"/>
                <w:szCs w:val="21"/>
              </w:rPr>
              <w:t>量（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t</w:t>
            </w:r>
            <w:r>
              <w:rPr>
                <w:sz w:val="21"/>
                <w:szCs w:val="21"/>
              </w:rPr>
              <w:t>/d）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460.8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489.6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设计</w:t>
            </w:r>
            <w:r>
              <w:rPr>
                <w:rFonts w:hint="eastAsia"/>
                <w:sz w:val="21"/>
                <w:szCs w:val="21"/>
              </w:rPr>
              <w:t>产</w:t>
            </w:r>
            <w:r>
              <w:rPr>
                <w:sz w:val="21"/>
                <w:szCs w:val="21"/>
              </w:rPr>
              <w:t>量（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t</w:t>
            </w:r>
            <w:r>
              <w:rPr>
                <w:sz w:val="21"/>
                <w:szCs w:val="21"/>
              </w:rPr>
              <w:t>/d）</w:t>
            </w:r>
          </w:p>
        </w:tc>
        <w:tc>
          <w:tcPr>
            <w:tcW w:w="5108" w:type="dxa"/>
            <w:gridSpan w:val="2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1" w:type="dxa"/>
            <w:vMerge w:val="continue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252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ascii="Times New Roman" w:hAnsi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生产负荷（%）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2554" w:type="dxa"/>
            <w:noWrap w:val="0"/>
            <w:vAlign w:val="center"/>
          </w:tcPr>
          <w:p>
            <w:pPr>
              <w:pStyle w:val="4"/>
              <w:tabs>
                <w:tab w:val="left" w:leader="middleDot" w:pos="8399"/>
              </w:tabs>
              <w:spacing w:after="0" w:line="240" w:lineRule="auto"/>
              <w:ind w:firstLine="0" w:firstLineChars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85</w:t>
            </w: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ind w:firstLine="3885" w:firstLineChars="1850"/>
        <w:rPr>
          <w:rFonts w:hint="eastAsia"/>
          <w:color w:val="000000"/>
        </w:rPr>
      </w:pPr>
    </w:p>
    <w:p>
      <w:pPr>
        <w:ind w:firstLine="3885" w:firstLineChars="1850"/>
        <w:rPr>
          <w:rFonts w:hint="eastAsia"/>
          <w:color w:val="000000"/>
        </w:rPr>
      </w:pPr>
    </w:p>
    <w:p>
      <w:pPr>
        <w:ind w:firstLine="3885" w:firstLineChars="1850"/>
        <w:rPr>
          <w:rFonts w:hint="eastAsia"/>
          <w:color w:val="000000"/>
        </w:rPr>
      </w:pPr>
    </w:p>
    <w:p>
      <w:pPr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 xml:space="preserve">   今麦郎饮品遂平有限公司                                  </w:t>
      </w:r>
      <w:r>
        <w:rPr>
          <w:rFonts w:hint="eastAsia"/>
          <w:color w:val="000000"/>
          <w:sz w:val="28"/>
          <w:szCs w:val="28"/>
        </w:rPr>
        <w:t>202</w:t>
      </w:r>
      <w:r>
        <w:rPr>
          <w:rFonts w:hint="eastAsia"/>
          <w:color w:val="000000"/>
          <w:sz w:val="28"/>
          <w:szCs w:val="28"/>
          <w:lang w:val="en-US" w:eastAsia="zh-CN"/>
        </w:rPr>
        <w:t>23</w:t>
      </w:r>
      <w:r>
        <w:rPr>
          <w:rFonts w:hint="eastAsia"/>
          <w:color w:val="000000"/>
          <w:sz w:val="28"/>
          <w:szCs w:val="28"/>
        </w:rPr>
        <w:t>年4月</w:t>
      </w:r>
      <w:r>
        <w:rPr>
          <w:rFonts w:hint="eastAsia"/>
          <w:color w:val="000000"/>
          <w:sz w:val="28"/>
          <w:szCs w:val="28"/>
          <w:lang w:val="en-US" w:eastAsia="zh-CN"/>
        </w:rPr>
        <w:t>26</w:t>
      </w:r>
      <w:r>
        <w:rPr>
          <w:rFonts w:hint="eastAsia"/>
          <w:color w:val="000000"/>
          <w:sz w:val="28"/>
          <w:szCs w:val="28"/>
        </w:rPr>
        <w:t>日</w:t>
      </w:r>
    </w:p>
    <w:p>
      <w:pPr>
        <w:jc w:val="right"/>
        <w:rPr>
          <w:rFonts w:hint="eastAsia" w:eastAsia="宋体"/>
          <w:lang w:eastAsia="zh-CN"/>
        </w:rPr>
      </w:pPr>
    </w:p>
    <w:p>
      <w:pPr>
        <w:jc w:val="right"/>
        <w:sectPr>
          <w:pgSz w:w="11906" w:h="16838"/>
          <w:pgMar w:top="1701" w:right="1588" w:bottom="1985" w:left="1588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附件3  环评批复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168910</wp:posOffset>
            </wp:positionV>
            <wp:extent cx="5257800" cy="7333615"/>
            <wp:effectExtent l="0" t="0" r="0" b="635"/>
            <wp:wrapNone/>
            <wp:docPr id="12" name="图片 12" descr="0661c1c95876a87c590920ca5399e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661c1c95876a87c590920ca5399ed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333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040" cy="7277735"/>
            <wp:effectExtent l="0" t="0" r="3810" b="18415"/>
            <wp:docPr id="13" name="图片 13" descr="84978fdf9504b4370f0b5499954b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4978fdf9504b4370f0b5499954b9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7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74930</wp:posOffset>
            </wp:positionV>
            <wp:extent cx="5260340" cy="7588885"/>
            <wp:effectExtent l="0" t="0" r="16510" b="12065"/>
            <wp:wrapNone/>
            <wp:docPr id="14" name="图片 14" descr="e5bbdab7a8d582df48ada65216a14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e5bbdab7a8d582df48ada65216a147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7588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mNWU0MzZmM2MwYWM3YzdjMjFkN2RkODU0ZjI0MjUifQ=="/>
  </w:docVars>
  <w:rsids>
    <w:rsidRoot w:val="5A1A2094"/>
    <w:rsid w:val="08E95C21"/>
    <w:rsid w:val="0DB02900"/>
    <w:rsid w:val="0E6321A9"/>
    <w:rsid w:val="0EE77EB9"/>
    <w:rsid w:val="10C5247C"/>
    <w:rsid w:val="17A229C9"/>
    <w:rsid w:val="195C14A3"/>
    <w:rsid w:val="2B76045F"/>
    <w:rsid w:val="2BE601DE"/>
    <w:rsid w:val="331B6988"/>
    <w:rsid w:val="36D36400"/>
    <w:rsid w:val="37B77798"/>
    <w:rsid w:val="39A22E64"/>
    <w:rsid w:val="3E350F99"/>
    <w:rsid w:val="405A3C59"/>
    <w:rsid w:val="48CD5393"/>
    <w:rsid w:val="4EEB7494"/>
    <w:rsid w:val="4F646448"/>
    <w:rsid w:val="508623FB"/>
    <w:rsid w:val="514616C8"/>
    <w:rsid w:val="561C2113"/>
    <w:rsid w:val="5A1A2094"/>
    <w:rsid w:val="621D4B77"/>
    <w:rsid w:val="62D14523"/>
    <w:rsid w:val="6648074A"/>
    <w:rsid w:val="70AC1C44"/>
    <w:rsid w:val="7FF6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outlineLvl w:val="0"/>
    </w:pPr>
    <w:rPr>
      <w:rFonts w:eastAsia="黑体"/>
      <w:kern w:val="44"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pPr>
      <w:spacing w:after="120"/>
      <w:ind w:left="1440" w:leftChars="700" w:right="1440" w:rightChars="700"/>
    </w:pPr>
  </w:style>
  <w:style w:type="paragraph" w:styleId="4">
    <w:name w:val="Body Text"/>
    <w:basedOn w:val="1"/>
    <w:next w:val="1"/>
    <w:unhideWhenUsed/>
    <w:uiPriority w:val="99"/>
    <w:pPr>
      <w:spacing w:after="12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10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9">
    <w:name w:val="xl27"/>
    <w:basedOn w:val="1"/>
    <w:qFormat/>
    <w:uiPriority w:val="0"/>
    <w:pPr>
      <w:widowControl/>
      <w:pBdr>
        <w:bottom w:val="single" w:color="auto" w:sz="12" w:space="0"/>
      </w:pBdr>
      <w:spacing w:before="100" w:after="100"/>
      <w:jc w:val="center"/>
    </w:pPr>
    <w:rPr>
      <w:rFonts w:ascii="宋体" w:hAnsi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292</Words>
  <Characters>368</Characters>
  <Lines>0</Lines>
  <Paragraphs>0</Paragraphs>
  <TotalTime>0</TotalTime>
  <ScaleCrop>false</ScaleCrop>
  <LinksUpToDate>false</LinksUpToDate>
  <CharactersWithSpaces>464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2021-06-29T03:10:00Z</dcterms:created>
  <dc:creator>52616038@qq.com</dc:creator>
  <cp:lastModifiedBy>Administrator</cp:lastModifiedBy>
  <cp:lastPrinted>2022-10-11T09:46:00Z</cp:lastPrinted>
  <dcterms:modified xsi:type="dcterms:W3CDTF">2023-05-23T09:58:57Z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06788FDC80CC404C931B71963F68C2CD</vt:lpwstr>
  </property>
</Properties>
</file>